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345" w:lineRule="atLeast"/>
        <w:ind w:firstLine="0" w:firstLineChars="0"/>
        <w:jc w:val="left"/>
        <w:rPr>
          <w:rFonts w:ascii="仿宋_GB2312" w:hAnsi="Verdana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bCs/>
          <w:kern w:val="0"/>
          <w:sz w:val="28"/>
          <w:szCs w:val="28"/>
        </w:rPr>
        <w:t>附件1：</w:t>
      </w:r>
    </w:p>
    <w:p>
      <w:pPr>
        <w:widowControl/>
        <w:spacing w:beforeLines="0" w:afterLines="0" w:line="345" w:lineRule="atLeast"/>
        <w:ind w:firstLine="880"/>
        <w:jc w:val="center"/>
        <w:rPr>
          <w:rStyle w:val="4"/>
          <w:rFonts w:hint="default"/>
        </w:rPr>
      </w:pPr>
      <w:r>
        <w:rPr>
          <w:rStyle w:val="4"/>
          <w:rFonts w:hint="default"/>
        </w:rPr>
        <w:t>全国高校质量监测研究会</w:t>
      </w:r>
    </w:p>
    <w:p>
      <w:pPr>
        <w:widowControl/>
        <w:spacing w:beforeLines="0" w:afterLines="0" w:line="345" w:lineRule="atLeast"/>
        <w:ind w:firstLine="720"/>
        <w:jc w:val="center"/>
        <w:rPr>
          <w:rStyle w:val="4"/>
          <w:rFonts w:hint="default"/>
          <w:sz w:val="36"/>
          <w:szCs w:val="36"/>
        </w:rPr>
      </w:pPr>
      <w:r>
        <w:rPr>
          <w:rStyle w:val="4"/>
          <w:rFonts w:hint="default"/>
          <w:sz w:val="36"/>
          <w:szCs w:val="36"/>
        </w:rPr>
        <w:t>会费标准</w:t>
      </w:r>
    </w:p>
    <w:p>
      <w:pPr>
        <w:widowControl/>
        <w:spacing w:beforeLines="0" w:afterLines="0" w:line="345" w:lineRule="atLeast"/>
        <w:ind w:firstLine="720"/>
        <w:jc w:val="center"/>
        <w:rPr>
          <w:rStyle w:val="4"/>
          <w:rFonts w:hint="default"/>
          <w:sz w:val="36"/>
          <w:szCs w:val="36"/>
        </w:rPr>
      </w:pPr>
    </w:p>
    <w:p>
      <w:pPr>
        <w:widowControl/>
        <w:spacing w:beforeLines="0" w:afterLines="0" w:line="345" w:lineRule="atLeast"/>
        <w:ind w:firstLine="640"/>
        <w:rPr>
          <w:rStyle w:val="5"/>
          <w:rFonts w:ascii="宋体" w:hAnsi="宋体" w:eastAsia="宋体"/>
        </w:rPr>
      </w:pPr>
      <w:r>
        <w:rPr>
          <w:rStyle w:val="5"/>
          <w:rFonts w:ascii="宋体" w:hAnsi="宋体" w:eastAsia="宋体"/>
        </w:rPr>
        <w:t>《全国高校质量监测研究会会费标准》（以下简称“会费标准”），已于 2016 年 8 月召开的“全国高校质量监测研究会”会员代表大会审议通过。</w:t>
      </w:r>
    </w:p>
    <w:p>
      <w:pPr>
        <w:widowControl/>
        <w:numPr>
          <w:ilvl w:val="0"/>
          <w:numId w:val="1"/>
        </w:numPr>
        <w:spacing w:beforeLines="0" w:afterLines="0" w:line="345" w:lineRule="atLeast"/>
        <w:ind w:left="638" w:leftChars="304" w:firstLine="0" w:firstLineChars="0"/>
        <w:rPr>
          <w:rStyle w:val="5"/>
          <w:rFonts w:ascii="宋体" w:hAnsi="宋体" w:eastAsia="宋体"/>
        </w:rPr>
      </w:pPr>
      <w:r>
        <w:rPr>
          <w:rStyle w:val="5"/>
          <w:rFonts w:ascii="宋体" w:hAnsi="宋体" w:eastAsia="宋体"/>
        </w:rPr>
        <w:t>《会费标准》的依据</w:t>
      </w:r>
    </w:p>
    <w:p>
      <w:pPr>
        <w:widowControl/>
        <w:spacing w:beforeLines="0" w:afterLines="0" w:line="345" w:lineRule="atLeast"/>
        <w:ind w:firstLine="640"/>
        <w:rPr>
          <w:rStyle w:val="5"/>
          <w:rFonts w:ascii="宋体" w:hAnsi="宋体" w:eastAsia="宋体"/>
        </w:rPr>
      </w:pPr>
      <w:r>
        <w:rPr>
          <w:rStyle w:val="5"/>
          <w:rFonts w:ascii="宋体" w:hAnsi="宋体" w:eastAsia="宋体"/>
        </w:rPr>
        <w:t xml:space="preserve">本会《会费标准》的主要依据有四个方面：一是国务院1998 </w:t>
      </w:r>
      <w:r>
        <w:rPr>
          <w:rStyle w:val="5"/>
          <w:rFonts w:hint="eastAsia" w:ascii="宋体" w:hAnsi="宋体" w:eastAsia="宋体"/>
        </w:rPr>
        <w:t>年</w:t>
      </w:r>
      <w:r>
        <w:rPr>
          <w:rStyle w:val="5"/>
          <w:rFonts w:ascii="宋体" w:hAnsi="宋体" w:eastAsia="宋体"/>
        </w:rPr>
        <w:t>颁布、 2016 年修改的《社会团体登记管理条例》；二是国家民政部关于社会组织会费管理的有关规定；三是《全国高校信息资料研究会章程》；四是本会的《工作规程》。</w:t>
      </w:r>
    </w:p>
    <w:p>
      <w:pPr>
        <w:widowControl/>
        <w:spacing w:beforeLines="0" w:afterLines="0" w:line="345" w:lineRule="atLeast"/>
        <w:ind w:firstLine="640"/>
        <w:rPr>
          <w:rStyle w:val="5"/>
          <w:rFonts w:ascii="宋体" w:hAnsi="宋体" w:eastAsia="宋体"/>
        </w:rPr>
      </w:pPr>
      <w:r>
        <w:rPr>
          <w:rStyle w:val="5"/>
          <w:rFonts w:hint="eastAsia" w:ascii="宋体" w:hAnsi="宋体" w:eastAsia="宋体"/>
        </w:rPr>
        <w:t xml:space="preserve"> </w:t>
      </w:r>
      <w:r>
        <w:rPr>
          <w:rStyle w:val="5"/>
          <w:rFonts w:ascii="宋体" w:hAnsi="宋体" w:eastAsia="宋体"/>
        </w:rPr>
        <w:t>二、会费标准</w:t>
      </w:r>
    </w:p>
    <w:p>
      <w:pPr>
        <w:widowControl/>
        <w:spacing w:beforeLines="0" w:afterLines="0" w:line="345" w:lineRule="atLeast"/>
        <w:ind w:firstLine="640"/>
        <w:rPr>
          <w:rStyle w:val="5"/>
          <w:rFonts w:ascii="宋体" w:hAnsi="宋体" w:eastAsia="宋体"/>
        </w:rPr>
      </w:pPr>
      <w:r>
        <w:rPr>
          <w:rStyle w:val="5"/>
          <w:rFonts w:ascii="宋体" w:hAnsi="宋体" w:eastAsia="宋体"/>
        </w:rPr>
        <w:t>正副理事长单位 5000 元/年，常务理事单位 4000 元/年，理事单位 3000 元/年，会员单位 2000 元/年。</w:t>
      </w:r>
    </w:p>
    <w:p>
      <w:pPr>
        <w:widowControl/>
        <w:spacing w:beforeLines="0" w:afterLines="0" w:line="345" w:lineRule="atLeast"/>
        <w:ind w:firstLine="640"/>
        <w:rPr>
          <w:rStyle w:val="5"/>
          <w:rFonts w:ascii="宋体" w:hAnsi="宋体" w:eastAsia="宋体"/>
        </w:rPr>
      </w:pPr>
    </w:p>
    <w:p>
      <w:pPr>
        <w:widowControl/>
        <w:spacing w:beforeLines="0" w:afterLines="0" w:line="345" w:lineRule="atLeast"/>
        <w:ind w:firstLine="640"/>
        <w:rPr>
          <w:rStyle w:val="5"/>
          <w:rFonts w:ascii="宋体" w:hAnsi="宋体" w:eastAsia="宋体"/>
        </w:rPr>
      </w:pPr>
    </w:p>
    <w:p>
      <w:pPr>
        <w:widowControl/>
        <w:spacing w:beforeLines="0" w:afterLines="0" w:line="345" w:lineRule="atLeast"/>
        <w:ind w:firstLine="5320" w:firstLineChars="1900"/>
        <w:rPr>
          <w:rStyle w:val="5"/>
          <w:rFonts w:ascii="宋体" w:hAnsi="宋体" w:eastAsia="宋体"/>
          <w:sz w:val="28"/>
          <w:szCs w:val="28"/>
        </w:rPr>
      </w:pPr>
      <w:r>
        <w:rPr>
          <w:rStyle w:val="5"/>
          <w:rFonts w:ascii="宋体" w:hAnsi="宋体" w:eastAsia="宋体"/>
          <w:sz w:val="28"/>
          <w:szCs w:val="28"/>
        </w:rPr>
        <w:t>全国高校质量监测研究会</w:t>
      </w:r>
    </w:p>
    <w:p>
      <w:pPr>
        <w:widowControl/>
        <w:spacing w:beforeLines="0" w:afterLines="0" w:line="345" w:lineRule="atLeast"/>
        <w:ind w:firstLine="6020" w:firstLineChars="2150"/>
        <w:rPr>
          <w:rFonts w:ascii="宋体" w:hAnsi="宋体" w:eastAsia="宋体" w:cs="仿宋"/>
          <w:color w:val="000000"/>
          <w:sz w:val="32"/>
          <w:szCs w:val="32"/>
        </w:rPr>
      </w:pPr>
      <w:r>
        <w:rPr>
          <w:rStyle w:val="5"/>
          <w:rFonts w:ascii="宋体" w:hAnsi="宋体" w:eastAsia="宋体"/>
          <w:sz w:val="28"/>
          <w:szCs w:val="28"/>
        </w:rPr>
        <w:t>2016 年 8 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99007"/>
    <w:multiLevelType w:val="singleLevel"/>
    <w:tmpl w:val="868990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宋体" w:hAnsi="宋体" w:eastAsia="宋体" w:cs="宋体"/>
      <w:color w:val="000000"/>
      <w:sz w:val="44"/>
      <w:szCs w:val="44"/>
    </w:rPr>
  </w:style>
  <w:style w:type="character" w:customStyle="1" w:styleId="5">
    <w:name w:val="fontstyle11"/>
    <w:basedOn w:val="2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无能</cp:lastModifiedBy>
  <dcterms:modified xsi:type="dcterms:W3CDTF">2018-05-18T08:04:01Z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